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65" w:rsidRDefault="006662E0" w:rsidP="006662E0">
      <w:pPr>
        <w:shd w:val="clear" w:color="auto" w:fill="D99594" w:themeFill="accent2" w:themeFillTint="99"/>
        <w:jc w:val="center"/>
        <w:rPr>
          <w:rFonts w:ascii="Algerian" w:hAnsi="Algerian"/>
          <w:color w:val="000000" w:themeColor="text1"/>
          <w:sz w:val="72"/>
          <w:szCs w:val="72"/>
        </w:rPr>
      </w:pPr>
      <w:r>
        <w:rPr>
          <w:rFonts w:ascii="Algerian" w:hAnsi="Algerian"/>
          <w:color w:val="000000" w:themeColor="text1"/>
          <w:sz w:val="72"/>
          <w:szCs w:val="72"/>
        </w:rPr>
        <w:t xml:space="preserve">Class rank </w:t>
      </w:r>
    </w:p>
    <w:p w:rsidR="006662E0" w:rsidRDefault="006662E0" w:rsidP="006662E0">
      <w:pPr>
        <w:shd w:val="clear" w:color="auto" w:fill="D99594" w:themeFill="accent2" w:themeFillTint="99"/>
        <w:jc w:val="center"/>
        <w:rPr>
          <w:rFonts w:ascii="Algerian" w:hAnsi="Algerian"/>
          <w:color w:val="000000" w:themeColor="text1"/>
          <w:sz w:val="28"/>
          <w:szCs w:val="28"/>
        </w:rPr>
      </w:pPr>
      <w:r>
        <w:rPr>
          <w:rFonts w:ascii="Algerian" w:hAnsi="Algerian"/>
          <w:color w:val="000000" w:themeColor="text1"/>
          <w:sz w:val="28"/>
          <w:szCs w:val="28"/>
        </w:rPr>
        <w:t>Board Policy 5.4.20</w:t>
      </w:r>
    </w:p>
    <w:p w:rsidR="006662E0" w:rsidRDefault="006662E0" w:rsidP="006662E0">
      <w:pPr>
        <w:shd w:val="clear" w:color="auto" w:fill="D99594" w:themeFill="accent2" w:themeFillTint="99"/>
        <w:jc w:val="center"/>
        <w:rPr>
          <w:rFonts w:ascii="Algerian" w:hAnsi="Algerian"/>
          <w:color w:val="000000" w:themeColor="text1"/>
          <w:sz w:val="28"/>
          <w:szCs w:val="28"/>
        </w:rPr>
      </w:pPr>
    </w:p>
    <w:p w:rsidR="006662E0" w:rsidRPr="00BA7575" w:rsidRDefault="006662E0" w:rsidP="006662E0">
      <w:pPr>
        <w:shd w:val="clear" w:color="auto" w:fill="D99594" w:themeFill="accent2" w:themeFillTint="99"/>
        <w:jc w:val="both"/>
        <w:rPr>
          <w:rFonts w:ascii="Imprint MT Shadow" w:hAnsi="Imprint MT Shadow"/>
          <w:b/>
          <w:color w:val="000000" w:themeColor="text1"/>
          <w:sz w:val="36"/>
          <w:szCs w:val="36"/>
        </w:rPr>
      </w:pPr>
      <w:r w:rsidRPr="00BA7575">
        <w:rPr>
          <w:rFonts w:ascii="Imprint MT Shadow" w:hAnsi="Imprint MT Shadow"/>
          <w:b/>
          <w:color w:val="000000" w:themeColor="text1"/>
          <w:sz w:val="36"/>
          <w:szCs w:val="36"/>
        </w:rPr>
        <w:t>To determine</w:t>
      </w:r>
      <w:r w:rsidR="00BA7575" w:rsidRPr="00BA7575">
        <w:rPr>
          <w:rFonts w:ascii="Imprint MT Shadow" w:hAnsi="Imprint MT Shadow"/>
          <w:b/>
          <w:color w:val="000000" w:themeColor="text1"/>
          <w:sz w:val="36"/>
          <w:szCs w:val="36"/>
        </w:rPr>
        <w:t xml:space="preserve"> </w:t>
      </w:r>
      <w:r w:rsidRPr="00BA7575">
        <w:rPr>
          <w:rFonts w:ascii="Imprint MT Shadow" w:hAnsi="Imprint MT Shadow"/>
          <w:b/>
          <w:color w:val="000000" w:themeColor="text1"/>
          <w:sz w:val="36"/>
          <w:szCs w:val="36"/>
        </w:rPr>
        <w:t>class standing for graduation purposes, the calculation of grade point averages for senior students will be made by Marshall County Schools’ personnel following the ensuing procedure:</w:t>
      </w:r>
    </w:p>
    <w:p w:rsidR="006662E0" w:rsidRPr="00BA7575" w:rsidRDefault="006662E0" w:rsidP="006662E0">
      <w:pPr>
        <w:shd w:val="clear" w:color="auto" w:fill="D99594" w:themeFill="accent2" w:themeFillTint="99"/>
        <w:jc w:val="both"/>
        <w:rPr>
          <w:rFonts w:ascii="Imprint MT Shadow" w:hAnsi="Imprint MT Shadow"/>
          <w:b/>
          <w:color w:val="000000" w:themeColor="text1"/>
          <w:sz w:val="36"/>
          <w:szCs w:val="36"/>
        </w:rPr>
      </w:pPr>
    </w:p>
    <w:p w:rsidR="006662E0" w:rsidRPr="00BA7575" w:rsidRDefault="006662E0" w:rsidP="006662E0">
      <w:pPr>
        <w:shd w:val="clear" w:color="auto" w:fill="D99594" w:themeFill="accent2" w:themeFillTint="99"/>
        <w:jc w:val="both"/>
        <w:rPr>
          <w:rFonts w:ascii="Imprint MT Shadow" w:hAnsi="Imprint MT Shadow"/>
          <w:b/>
          <w:color w:val="000000" w:themeColor="text1"/>
          <w:sz w:val="36"/>
          <w:szCs w:val="36"/>
        </w:rPr>
      </w:pPr>
      <w:r w:rsidRPr="00BA7575">
        <w:rPr>
          <w:rFonts w:ascii="Imprint MT Shadow" w:hAnsi="Imprint MT Shadow"/>
          <w:b/>
          <w:color w:val="000000" w:themeColor="text1"/>
          <w:sz w:val="36"/>
          <w:szCs w:val="36"/>
        </w:rPr>
        <w:t xml:space="preserve">All classes will be averaged on a maximum 4.0 scale.  Students who have taken honors, </w:t>
      </w:r>
      <w:r w:rsidR="00AC651C">
        <w:rPr>
          <w:rFonts w:ascii="Imprint MT Shadow" w:hAnsi="Imprint MT Shadow"/>
          <w:b/>
          <w:color w:val="000000" w:themeColor="text1"/>
          <w:sz w:val="36"/>
          <w:szCs w:val="36"/>
        </w:rPr>
        <w:t>and/or AP courses will be giv</w:t>
      </w:r>
      <w:r w:rsidRPr="00BA7575">
        <w:rPr>
          <w:rFonts w:ascii="Imprint MT Shadow" w:hAnsi="Imprint MT Shadow"/>
          <w:b/>
          <w:color w:val="000000" w:themeColor="text1"/>
          <w:sz w:val="36"/>
          <w:szCs w:val="36"/>
        </w:rPr>
        <w:t>en additional weight based on the following semester scale:</w:t>
      </w:r>
    </w:p>
    <w:p w:rsidR="006662E0" w:rsidRPr="00BA7575" w:rsidRDefault="006662E0" w:rsidP="006662E0">
      <w:pPr>
        <w:shd w:val="clear" w:color="auto" w:fill="D99594" w:themeFill="accent2" w:themeFillTint="99"/>
        <w:jc w:val="both"/>
        <w:rPr>
          <w:rFonts w:ascii="Imprint MT Shadow" w:hAnsi="Imprint MT Shadow"/>
          <w:b/>
          <w:color w:val="000000" w:themeColor="text1"/>
          <w:sz w:val="36"/>
          <w:szCs w:val="36"/>
        </w:rPr>
      </w:pP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proofErr w:type="gramStart"/>
      <w:r w:rsidRPr="00BA7575">
        <w:rPr>
          <w:rFonts w:ascii="Imprint MT Shadow" w:hAnsi="Imprint MT Shadow"/>
          <w:b/>
          <w:color w:val="000000" w:themeColor="text1"/>
          <w:sz w:val="36"/>
          <w:szCs w:val="36"/>
        </w:rPr>
        <w:t>A.P.</w:t>
      </w:r>
      <w:proofErr w:type="gramEnd"/>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t>Honors/Dual Credit</w:t>
      </w:r>
    </w:p>
    <w:p w:rsidR="006662E0" w:rsidRPr="00BA7575" w:rsidRDefault="006662E0" w:rsidP="006662E0">
      <w:pPr>
        <w:shd w:val="clear" w:color="auto" w:fill="D99594" w:themeFill="accent2" w:themeFillTint="99"/>
        <w:jc w:val="both"/>
        <w:rPr>
          <w:rFonts w:ascii="Imprint MT Shadow" w:hAnsi="Imprint MT Shadow"/>
          <w:b/>
          <w:color w:val="000000" w:themeColor="text1"/>
          <w:sz w:val="36"/>
          <w:szCs w:val="36"/>
        </w:rPr>
      </w:pP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t>A = .025</w:t>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t>A = .020</w:t>
      </w:r>
    </w:p>
    <w:p w:rsidR="006662E0" w:rsidRPr="00BA7575" w:rsidRDefault="006662E0" w:rsidP="006662E0">
      <w:pPr>
        <w:shd w:val="clear" w:color="auto" w:fill="D99594" w:themeFill="accent2" w:themeFillTint="99"/>
        <w:jc w:val="both"/>
        <w:rPr>
          <w:rFonts w:ascii="Imprint MT Shadow" w:hAnsi="Imprint MT Shadow"/>
          <w:b/>
          <w:color w:val="000000" w:themeColor="text1"/>
          <w:sz w:val="36"/>
          <w:szCs w:val="36"/>
        </w:rPr>
      </w:pP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t>B = .020</w:t>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t>B = .015</w:t>
      </w:r>
    </w:p>
    <w:p w:rsidR="006662E0" w:rsidRPr="00BA7575" w:rsidRDefault="006662E0" w:rsidP="006662E0">
      <w:pPr>
        <w:shd w:val="clear" w:color="auto" w:fill="D99594" w:themeFill="accent2" w:themeFillTint="99"/>
        <w:jc w:val="both"/>
        <w:rPr>
          <w:rFonts w:ascii="Imprint MT Shadow" w:hAnsi="Imprint MT Shadow"/>
          <w:b/>
          <w:color w:val="000000" w:themeColor="text1"/>
          <w:sz w:val="36"/>
          <w:szCs w:val="36"/>
        </w:rPr>
      </w:pP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t>C = .015</w:t>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t>C = .010</w:t>
      </w:r>
    </w:p>
    <w:p w:rsidR="006662E0" w:rsidRPr="00BA7575" w:rsidRDefault="006662E0" w:rsidP="006662E0">
      <w:pPr>
        <w:shd w:val="clear" w:color="auto" w:fill="D99594" w:themeFill="accent2" w:themeFillTint="99"/>
        <w:jc w:val="both"/>
        <w:rPr>
          <w:rFonts w:ascii="Imprint MT Shadow" w:hAnsi="Imprint MT Shadow"/>
          <w:b/>
          <w:color w:val="000000" w:themeColor="text1"/>
          <w:sz w:val="36"/>
          <w:szCs w:val="36"/>
        </w:rPr>
      </w:pP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t>D = .010</w:t>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r>
      <w:r w:rsidRPr="00BA7575">
        <w:rPr>
          <w:rFonts w:ascii="Imprint MT Shadow" w:hAnsi="Imprint MT Shadow"/>
          <w:b/>
          <w:color w:val="000000" w:themeColor="text1"/>
          <w:sz w:val="36"/>
          <w:szCs w:val="36"/>
        </w:rPr>
        <w:tab/>
        <w:t>D = .005</w:t>
      </w:r>
    </w:p>
    <w:p w:rsidR="006662E0" w:rsidRPr="00BA7575" w:rsidRDefault="006662E0" w:rsidP="006662E0">
      <w:pPr>
        <w:shd w:val="clear" w:color="auto" w:fill="D99594" w:themeFill="accent2" w:themeFillTint="99"/>
        <w:jc w:val="both"/>
        <w:rPr>
          <w:rFonts w:ascii="Imprint MT Shadow" w:hAnsi="Imprint MT Shadow"/>
          <w:b/>
          <w:color w:val="000000" w:themeColor="text1"/>
          <w:sz w:val="36"/>
          <w:szCs w:val="36"/>
        </w:rPr>
      </w:pPr>
      <w:r w:rsidRPr="00BA7575">
        <w:rPr>
          <w:rFonts w:ascii="Imprint MT Shadow" w:hAnsi="Imprint MT Shadow"/>
          <w:b/>
          <w:color w:val="000000" w:themeColor="text1"/>
          <w:sz w:val="36"/>
          <w:szCs w:val="36"/>
        </w:rPr>
        <w:t xml:space="preserve">The weighted value of the A.P. and Honors courses will be added to the </w:t>
      </w:r>
      <w:proofErr w:type="spellStart"/>
      <w:r w:rsidRPr="00BA7575">
        <w:rPr>
          <w:rFonts w:ascii="Imprint MT Shadow" w:hAnsi="Imprint MT Shadow"/>
          <w:b/>
          <w:color w:val="000000" w:themeColor="text1"/>
          <w:sz w:val="36"/>
          <w:szCs w:val="36"/>
        </w:rPr>
        <w:t>unweighted</w:t>
      </w:r>
      <w:proofErr w:type="spellEnd"/>
      <w:r w:rsidR="00BA7575" w:rsidRPr="00BA7575">
        <w:rPr>
          <w:rFonts w:ascii="Imprint MT Shadow" w:hAnsi="Imprint MT Shadow"/>
          <w:b/>
          <w:color w:val="000000" w:themeColor="text1"/>
          <w:sz w:val="36"/>
          <w:szCs w:val="36"/>
        </w:rPr>
        <w:t xml:space="preserve"> grade point average.</w:t>
      </w:r>
    </w:p>
    <w:p w:rsidR="00BA7575" w:rsidRPr="00BA7575" w:rsidRDefault="00BA7575" w:rsidP="006662E0">
      <w:pPr>
        <w:shd w:val="clear" w:color="auto" w:fill="D99594" w:themeFill="accent2" w:themeFillTint="99"/>
        <w:jc w:val="both"/>
        <w:rPr>
          <w:rFonts w:ascii="Imprint MT Shadow" w:hAnsi="Imprint MT Shadow"/>
          <w:b/>
          <w:color w:val="000000" w:themeColor="text1"/>
          <w:sz w:val="36"/>
          <w:szCs w:val="36"/>
        </w:rPr>
      </w:pPr>
    </w:p>
    <w:p w:rsidR="00BA7575" w:rsidRPr="00BA7575" w:rsidRDefault="00BA7575" w:rsidP="006662E0">
      <w:pPr>
        <w:shd w:val="clear" w:color="auto" w:fill="D99594" w:themeFill="accent2" w:themeFillTint="99"/>
        <w:jc w:val="both"/>
        <w:rPr>
          <w:rFonts w:ascii="Imprint MT Shadow" w:hAnsi="Imprint MT Shadow"/>
          <w:b/>
          <w:color w:val="000000" w:themeColor="text1"/>
          <w:sz w:val="36"/>
          <w:szCs w:val="36"/>
        </w:rPr>
      </w:pPr>
      <w:r w:rsidRPr="00BA7575">
        <w:rPr>
          <w:rFonts w:ascii="Imprint MT Shadow" w:hAnsi="Imprint MT Shadow"/>
          <w:b/>
          <w:color w:val="000000" w:themeColor="text1"/>
          <w:sz w:val="36"/>
          <w:szCs w:val="36"/>
        </w:rPr>
        <w:t>All courses will be counted in the Class Rank except those having a grade of “P” or “X.”</w:t>
      </w:r>
    </w:p>
    <w:p w:rsidR="00BA7575" w:rsidRPr="00BA7575" w:rsidRDefault="00BA7575" w:rsidP="006662E0">
      <w:pPr>
        <w:shd w:val="clear" w:color="auto" w:fill="D99594" w:themeFill="accent2" w:themeFillTint="99"/>
        <w:jc w:val="both"/>
        <w:rPr>
          <w:rFonts w:ascii="Imprint MT Shadow" w:hAnsi="Imprint MT Shadow"/>
          <w:b/>
          <w:color w:val="000000" w:themeColor="text1"/>
          <w:sz w:val="36"/>
          <w:szCs w:val="36"/>
        </w:rPr>
      </w:pPr>
    </w:p>
    <w:p w:rsidR="00BA7575" w:rsidRPr="00BA7575" w:rsidRDefault="00BA7575" w:rsidP="006662E0">
      <w:pPr>
        <w:shd w:val="clear" w:color="auto" w:fill="D99594" w:themeFill="accent2" w:themeFillTint="99"/>
        <w:jc w:val="both"/>
        <w:rPr>
          <w:rFonts w:ascii="Imprint MT Shadow" w:hAnsi="Imprint MT Shadow"/>
          <w:color w:val="000000" w:themeColor="text1"/>
          <w:sz w:val="36"/>
          <w:szCs w:val="36"/>
        </w:rPr>
      </w:pPr>
      <w:r w:rsidRPr="00BA7575">
        <w:rPr>
          <w:rFonts w:ascii="Imprint MT Shadow" w:hAnsi="Imprint MT Shadow"/>
          <w:b/>
          <w:color w:val="000000" w:themeColor="text1"/>
          <w:sz w:val="36"/>
          <w:szCs w:val="36"/>
        </w:rPr>
        <w:t xml:space="preserve">The student’s class rank calculation will be determined at the end of the seventh semester.  All final </w:t>
      </w:r>
      <w:proofErr w:type="spellStart"/>
      <w:r w:rsidRPr="00BA7575">
        <w:rPr>
          <w:rFonts w:ascii="Imprint MT Shadow" w:hAnsi="Imprint MT Shadow"/>
          <w:b/>
          <w:color w:val="000000" w:themeColor="text1"/>
          <w:sz w:val="36"/>
          <w:szCs w:val="36"/>
        </w:rPr>
        <w:t>transcripted</w:t>
      </w:r>
      <w:proofErr w:type="spellEnd"/>
      <w:r w:rsidRPr="00BA7575">
        <w:rPr>
          <w:rFonts w:ascii="Imprint MT Shadow" w:hAnsi="Imprint MT Shadow"/>
          <w:b/>
          <w:color w:val="000000" w:themeColor="text1"/>
          <w:sz w:val="36"/>
          <w:szCs w:val="36"/>
        </w:rPr>
        <w:t xml:space="preserve"> grades in courses taken for credit in grades 9, 10, and 11, the final grades from the first semester of grade 12 (seventh semester), and the final grades earned in any class taken before the ninth grade which carry high school credit will be used to determine a final cumulative GPA average.</w:t>
      </w:r>
    </w:p>
    <w:p w:rsidR="00BA7575" w:rsidRDefault="00BA7575" w:rsidP="006662E0">
      <w:pPr>
        <w:shd w:val="clear" w:color="auto" w:fill="D99594" w:themeFill="accent2" w:themeFillTint="99"/>
        <w:jc w:val="both"/>
        <w:rPr>
          <w:rFonts w:ascii="Imprint MT Shadow" w:hAnsi="Imprint MT Shadow"/>
          <w:color w:val="000000" w:themeColor="text1"/>
          <w:sz w:val="56"/>
          <w:szCs w:val="56"/>
        </w:rPr>
      </w:pPr>
    </w:p>
    <w:p w:rsidR="006662E0" w:rsidRPr="006662E0" w:rsidRDefault="006662E0" w:rsidP="006662E0">
      <w:pPr>
        <w:shd w:val="clear" w:color="auto" w:fill="D99594" w:themeFill="accent2" w:themeFillTint="99"/>
        <w:jc w:val="both"/>
        <w:rPr>
          <w:rFonts w:ascii="Imprint MT Shadow" w:hAnsi="Imprint MT Shadow"/>
          <w:color w:val="000000" w:themeColor="text1"/>
          <w:sz w:val="56"/>
          <w:szCs w:val="56"/>
        </w:rPr>
      </w:pPr>
    </w:p>
    <w:sectPr w:rsidR="006662E0" w:rsidRPr="006662E0" w:rsidSect="00921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6662E0"/>
    <w:rsid w:val="006662E0"/>
    <w:rsid w:val="007653B2"/>
    <w:rsid w:val="008C3883"/>
    <w:rsid w:val="00921752"/>
    <w:rsid w:val="00AC651C"/>
    <w:rsid w:val="00BA7575"/>
    <w:rsid w:val="00DA1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Kelly Pettit</cp:lastModifiedBy>
  <cp:revision>2</cp:revision>
  <dcterms:created xsi:type="dcterms:W3CDTF">2015-01-25T04:33:00Z</dcterms:created>
  <dcterms:modified xsi:type="dcterms:W3CDTF">2015-01-25T04:33:00Z</dcterms:modified>
</cp:coreProperties>
</file>